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Warszawa, 2024-06-03</w:t>
      </w:r>
    </w:p>
    <w:p w:rsidR="00000000" w:rsidDel="00000000" w:rsidP="00000000" w:rsidRDefault="00000000" w:rsidRPr="00000000" w14:paraId="00000004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color w:val="ff3399"/>
          <w:sz w:val="36"/>
          <w:szCs w:val="36"/>
        </w:rPr>
      </w:pPr>
      <w:r w:rsidDel="00000000" w:rsidR="00000000" w:rsidRPr="00000000">
        <w:rPr>
          <w:b w:val="1"/>
          <w:color w:val="ff3399"/>
          <w:sz w:val="36"/>
          <w:szCs w:val="36"/>
          <w:rtl w:val="0"/>
        </w:rPr>
        <w:t xml:space="preserve">INFORMACJA PRASOWA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Akcelerator Pro - nowy wymiar nauczania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Calibri" w:cs="Calibri" w:eastAsia="Calibri" w:hAnsi="Calibri"/>
          <w:b w:val="1"/>
          <w:color w:val="000000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highlight w:val="white"/>
          <w:rtl w:val="0"/>
        </w:rPr>
        <w:t xml:space="preserve">Pojazdy elektryczne,  z pułapek na myszy, czy przenośna turbina wiatrowa to tylko niektóre projekty zrealizowane w ramach nowego programu Akcelerator Pro. Dzięki otrzymanemu wsparciu metodycznemu i finansowemu nauczyciele podjęli się nowych zadań, które umożliwiły ich uczniom wykorzystanie nabytej wiedzy w praktyce oraz rozwinęły ich dodatkowe kompetencje. Akcelerator Pro jest odpowiedzią na potrzeby szkół technicznych i zawodowych. Wyposaża on nauczycieli w metodę i narzędzia pracy z młodymi ludźmi, rozwijając w angażujący sposób ich dotychczasowe umiejętności oraz kompetencje przyszłości. Program jest prowadzony przez Fundację Szkoła z Klasą oraz Fundację Inter Cars. 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Ostatnie wyniki międzynarodowego </w:t>
      </w:r>
      <w:r w:rsidDel="00000000" w:rsidR="00000000" w:rsidRPr="00000000">
        <w:rPr>
          <w:rFonts w:ascii="Calibri" w:cs="Calibri" w:eastAsia="Calibri" w:hAnsi="Calibri"/>
          <w:i w:val="0"/>
          <w:highlight w:val="white"/>
          <w:rtl w:val="0"/>
        </w:rPr>
        <w:t xml:space="preserve">badania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 umiejętności uczniów na świecie PISA</w:t>
      </w:r>
      <w:r w:rsidDel="00000000" w:rsidR="00000000" w:rsidRPr="00000000">
        <w:rPr>
          <w:rFonts w:ascii="Calibri" w:cs="Calibri" w:eastAsia="Calibri" w:hAnsi="Calibri"/>
          <w:highlight w:val="white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odbiły się szerokim echem w środowisku edukacyjnym.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 Unaoczniły one rozstrzał pomiędzy wynikami liceów ogólnokształcących a szkół technicznych i branżowych w Polsce. Średnio 62% uczniów i uczennic kształcących się w zawodach, uzyskało niski albo bardzo niski wynik badanych umiejętności: matematycznych, czytania ze zrozumieniem, przyrodniczych. - </w:t>
      </w:r>
      <w:r w:rsidDel="00000000" w:rsidR="00000000" w:rsidRPr="00000000">
        <w:rPr>
          <w:rFonts w:ascii="Calibri" w:cs="Calibri" w:eastAsia="Calibri" w:hAnsi="Calibri"/>
          <w:i w:val="1"/>
          <w:color w:val="000000"/>
          <w:highlight w:val="white"/>
          <w:rtl w:val="0"/>
        </w:rPr>
        <w:t xml:space="preserve">Wyniki badań PISA nie dziwią, ponieważ zaniedbania wobec szkół kształcących w zawodach w polskim systemie edukacji są bardzo duże. Brakuje szerokiej oferty, która wspierałaby pracę nauczycieli i uczniów w tego typu szkołach. Środowiska branżowe radzą sobie same, we własnym, ograniczonym z wielu przyczyn zakresie, nierzadko przeznaczając na to, swój prywatny czas 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- mówi socjolog, prof. Tomasz Sobierajski. 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Przed osobami nauczycielskimi w szkolnictwie branżowym i technicznym stoi wiele wyzwań, a wśród nich rozwój kompetencji przyszłości takich jak: współpraca, empatia krytyczne myślenie, czy komunikacja.  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highlight w:val="white"/>
          <w:rtl w:val="0"/>
        </w:rPr>
        <w:t xml:space="preserve">Akcelerator PRO program dopasowany do potrzeb szkolnictwa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Fundacja Szkoła z Klasą wraz Fundacją Inter Cars zdecydowały się wesprzeć  grupę edukatorów ze szkół technicznych i branżowych, tworząc odpowiadający na ich potrzebę program Akcelerator Pro. Zakłada on zindywidualizowane i systematyczne wsparcie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metodyczne i merytoryczne nauczycieli, a poprzez nich uczniów i uczennic. Wspiera w zakresie metodologii planowania i realizacji projektów oraz zarządzania ich budżetem. To skierowane do osób nauczycielskich (o specjalizacjach m.in.: motoryzacja, mechanika, mechatronika, elektronika, informatyka czy logistyka) działanie, umożliwiło im realizację wspólnie ze swoimi uczniami i uczennicami innowacyjnych projektów edukacyjnych. W efekcie pozwoliło także rozwinąć uczniowskie umiejętności: 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współpracy, kreatywnego działania,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krytycznego myślenia, komunikacji. W ramach pilotażowej edycji programu edukatorzy wzięli udział w dwudniowym szkoleniu, podczas którego poznali: metodę 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projektu edukacyjnego, nowoczesne metody pracy z klasą, takie jak Design Thinking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metodykę zarządzania projektami i pracy na błędach. Otrzymali również wsparcie eksperckie oraz grant w wysokości 5 000 zł </w:t>
      </w:r>
      <w:r w:rsidDel="00000000" w:rsidR="00000000" w:rsidRPr="00000000">
        <w:rPr>
          <w:rFonts w:ascii="Calibri" w:cs="Calibri" w:eastAsia="Calibri" w:hAnsi="Calibri"/>
          <w:color w:val="050505"/>
          <w:highlight w:val="white"/>
          <w:rtl w:val="0"/>
        </w:rPr>
        <w:t xml:space="preserve">na realizację autorskich pomysłów na projekt edukacyjny.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0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50505"/>
          <w:highlight w:val="white"/>
          <w:rtl w:val="0"/>
        </w:rPr>
        <w:t xml:space="preserve">- </w:t>
      </w:r>
      <w:r w:rsidDel="00000000" w:rsidR="00000000" w:rsidRPr="00000000">
        <w:rPr>
          <w:rFonts w:ascii="Calibri" w:cs="Calibri" w:eastAsia="Calibri" w:hAnsi="Calibri"/>
          <w:i w:val="1"/>
          <w:color w:val="050505"/>
          <w:highlight w:val="white"/>
          <w:rtl w:val="0"/>
        </w:rPr>
        <w:t xml:space="preserve">Program Akcelerator Pro mógłby z powodzeniem stać się częścią edukacyjnego krajobrazu w Polsce. Uczestnicząca w nim kadra pedagogiczna zdobywa wiedzę i kompetencje, które łatwo może zastosować w szkołach dostosowując je  do potrzeb uczniów. Dzięki temu projekty realizowane w ramach programu są niezwykle różnorodne i wynikają z zainteresowań samych uczniów i uczennic, co dodatkowo wzmacnia ich zaangażowanie, czyniąc uczenie się skuteczniejszym i przełamującym rutynę</w:t>
      </w:r>
      <w:r w:rsidDel="00000000" w:rsidR="00000000" w:rsidRPr="00000000">
        <w:rPr>
          <w:rFonts w:ascii="Calibri" w:cs="Calibri" w:eastAsia="Calibri" w:hAnsi="Calibri"/>
          <w:color w:val="050505"/>
          <w:highlight w:val="white"/>
          <w:rtl w:val="0"/>
        </w:rPr>
        <w:t xml:space="preserve"> – mówi Katarzyna Oleksowicz z Fundacji Inter Cars.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0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b w:val="1"/>
          <w:color w:val="050505"/>
          <w:highlight w:val="white"/>
          <w:rtl w:val="0"/>
        </w:rPr>
        <w:t xml:space="preserve">Od elektromobilności po turniej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pojazdów napędzan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ych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 pułapką na myszy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Uczestnicy programu pracowali nad projektami od października 2023 r. Jak przyznaje jedna z nauczycielek, program Akcelerator Pro jest realizacją jej marzeń. Wprowadził nową jakość do kształcenia, zainspirował uczniów do działania i pozwolił zgłębić tematy, które jak zauważa, w podstawie programowej potraktowane są pobieżnie lub po prostu brakuje na nie czasu.</w:t>
      </w:r>
      <w:r w:rsidDel="00000000" w:rsidR="00000000" w:rsidRPr="00000000">
        <w:rPr>
          <w:rFonts w:ascii="Calibri" w:cs="Calibri" w:eastAsia="Calibri" w:hAnsi="Calibri"/>
          <w:i w:val="1"/>
          <w:color w:val="00000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Różnorodność tematów, opinie uczniów i uczennic, a także nauczycieli i nauczycielek potwierdzają, że tego typu działania są pożądane w środowisku szkół technicznych. W trakcie trwania programu w oparciu o model partycypacyjny powstało wiele pasjonujących projektów. Zespół Centrum Kształcenia Zawodowego i Ustawicznego w Strzelcach Opolskich zorganizował wyścigi pojazdów napędzanych mechanizmem pułapki na myszy.  Pod opieką nauczycielki Karoliny Łydki uczniowie </w:t>
      </w:r>
      <w:r w:rsidDel="00000000" w:rsidR="00000000" w:rsidRPr="00000000">
        <w:rPr>
          <w:rFonts w:ascii="Calibri" w:cs="Calibri" w:eastAsia="Calibri" w:hAnsi="Calibri"/>
          <w:color w:val="000000"/>
          <w:highlight w:val="white"/>
          <w:rtl w:val="0"/>
        </w:rPr>
        <w:t xml:space="preserve">zorganizowali międzyszkolny turniej stworzonych przez siebie pojazdów, zadbali o jego promocję i prawidłowy przebieg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. Uczniowie z Zespołu Szkół Technicznych w Mikołowie wraz z nauczycielem Wojciechem Baranowiczem stworzyli pojazd ARACHECO, projektując i budując napęd elektryczny do pojazdu rurowego jednoosobowego wraz z fotowoltaiczną stacją ładującą. Grupa projektowa Technikum nr 1 z Żywca, pod okiem Elżbiety Burlagi zaprojektowała, udokumentowała i wykonała przenośną turbinę wiatrową z ogniwami fotowoltaicznymi i funkcją magazynowania energii. W Centrum Edukacji Zawodowej w Sieradzu zbudowano E-patio - miejsce, gdzie można skorzystać z ładowania sprzętów elektronicznych oraz pojazdów, którymi młodzież dociera do szkoły: rowerów elektrycznych czy hulajnóg. W projekcie wykorzystano odnawialne źródła energii. Proces realizacji takich projektów pozwolił rozwinąć także wiedzę z zakresu transformacji energetycznej, redukcji śladu węglowego, logistyki, zastosowań druku 3D, czy elektromobilności.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00" w:before="240" w:lineRule="auto"/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Efekty ich pracy były prezentowane podczas festiwalu wieńczącego program. W wydarzeniu udział wzięli uczniowie i uczennice wraz z nauczycielami, organizatorzy oraz goście specjalni a wśród nich:  Jakub Lasocki, Marta Wąsowska, Barbara Halska, Agnieszka Bilska, Agnieszka Soszyńska, Piotr Płoszajski, Bartosz Sokoliński, Małgorzata Trzaskowska, Justyna Józefowicz, Marcin Napiórkowski i Dorota Olszewska. </w:t>
      </w:r>
    </w:p>
    <w:p w:rsidR="00000000" w:rsidDel="00000000" w:rsidP="00000000" w:rsidRDefault="00000000" w:rsidRPr="00000000" w14:paraId="00000011">
      <w:pPr>
        <w:spacing w:after="200" w:before="240" w:line="240" w:lineRule="auto"/>
        <w:jc w:val="both"/>
        <w:rPr>
          <w:b w:val="1"/>
          <w:color w:val="ff3399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 </w:t>
      </w:r>
      <w:r w:rsidDel="00000000" w:rsidR="00000000" w:rsidRPr="00000000">
        <w:rPr>
          <w:b w:val="1"/>
          <w:color w:val="ff3399"/>
          <w:sz w:val="20"/>
          <w:szCs w:val="20"/>
          <w:rtl w:val="0"/>
        </w:rPr>
        <w:t xml:space="preserve">Kontakt dla mediów:</w:t>
      </w:r>
    </w:p>
    <w:p w:rsidR="00000000" w:rsidDel="00000000" w:rsidP="00000000" w:rsidRDefault="00000000" w:rsidRPr="00000000" w14:paraId="00000012">
      <w:pPr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Karina Cywińska, </w:t>
      </w:r>
      <w:r w:rsidDel="00000000" w:rsidR="00000000" w:rsidRPr="00000000">
        <w:rPr>
          <w:sz w:val="20"/>
          <w:szCs w:val="20"/>
          <w:rtl w:val="0"/>
        </w:rPr>
        <w:t xml:space="preserve">szefowa Działu Komunikacji, Fundacja Szkoła z Klasą</w:t>
      </w:r>
    </w:p>
    <w:p w:rsidR="00000000" w:rsidDel="00000000" w:rsidP="00000000" w:rsidRDefault="00000000" w:rsidRPr="00000000" w14:paraId="00000013">
      <w:pPr>
        <w:jc w:val="both"/>
        <w:rPr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T: </w:t>
      </w:r>
      <w:r w:rsidDel="00000000" w:rsidR="00000000" w:rsidRPr="00000000">
        <w:rPr>
          <w:sz w:val="20"/>
          <w:szCs w:val="20"/>
          <w:rtl w:val="0"/>
        </w:rPr>
        <w:t xml:space="preserve">+48 518287639 </w:t>
      </w:r>
      <w:r w:rsidDel="00000000" w:rsidR="00000000" w:rsidRPr="00000000">
        <w:rPr>
          <w:color w:val="ff3399"/>
          <w:sz w:val="20"/>
          <w:szCs w:val="20"/>
          <w:rtl w:val="0"/>
        </w:rPr>
        <w:t xml:space="preserve">E</w:t>
      </w:r>
      <w:r w:rsidDel="00000000" w:rsidR="00000000" w:rsidRPr="00000000">
        <w:rPr>
          <w:sz w:val="20"/>
          <w:szCs w:val="20"/>
          <w:rtl w:val="0"/>
        </w:rPr>
        <w:t xml:space="preserve">: karina.cywinska@szkolazklasa.org.pl</w:t>
      </w:r>
    </w:p>
    <w:p w:rsidR="00000000" w:rsidDel="00000000" w:rsidP="00000000" w:rsidRDefault="00000000" w:rsidRPr="00000000" w14:paraId="00000014">
      <w:pPr>
        <w:jc w:val="both"/>
        <w:rPr>
          <w:b w:val="1"/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color w:val="ff3399"/>
        </w:rPr>
      </w:pPr>
      <w:r w:rsidDel="00000000" w:rsidR="00000000" w:rsidRPr="00000000">
        <w:rPr>
          <w:color w:val="ff3399"/>
          <w:rtl w:val="0"/>
        </w:rPr>
        <w:t xml:space="preserve">***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60" w:line="240" w:lineRule="auto"/>
        <w:jc w:val="both"/>
        <w:rPr>
          <w:b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60" w:line="240" w:lineRule="auto"/>
        <w:jc w:val="both"/>
        <w:rPr>
          <w:color w:val="000000"/>
        </w:rPr>
      </w:pPr>
      <w:r w:rsidDel="00000000" w:rsidR="00000000" w:rsidRPr="00000000">
        <w:rPr>
          <w:b w:val="1"/>
          <w:color w:val="222222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60" w:line="259" w:lineRule="auto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60" w:line="240" w:lineRule="auto"/>
        <w:jc w:val="both"/>
        <w:rPr>
          <w:color w:val="000000"/>
        </w:rPr>
      </w:pPr>
      <w:r w:rsidDel="00000000" w:rsidR="00000000" w:rsidRPr="00000000">
        <w:rPr>
          <w:b w:val="1"/>
          <w:color w:val="222222"/>
          <w:rtl w:val="0"/>
        </w:rPr>
        <w:t xml:space="preserve">O Fundacji Inter Cars: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60" w:line="259" w:lineRule="auto"/>
        <w:jc w:val="both"/>
        <w:rPr>
          <w:rFonts w:ascii="Calibri" w:cs="Calibri" w:eastAsia="Calibri" w:hAnsi="Calibri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000000"/>
          <w:sz w:val="20"/>
          <w:szCs w:val="20"/>
          <w:rtl w:val="0"/>
        </w:rPr>
        <w:t xml:space="preserve">Fundacja Inter Cars została powołana w maju 2021 roku, w ramach realizacji założeń strategii zrównoważonego rozwoju firmy Inter Cars S.A. Misją Fundacji jest wspieranie rozwoju dostępnej, bezpiecznej oraz odpowiedzialnej mobilności, dla ludzi i klimatu. Jej misja jest realizowana w 4 obszarach: ochrona zdrowia, troska o środowisko naturalne, bezpieczeństwo ruchu drogowego oraz rozwój kompetencji przyszłości. W Projekcie Akcelerator Pro, który wpisuje się w ostatni z wymienionych obszarów działalności Fundacji doceniana jest pomysłowość nauczycieli i nauczycielki szkół branżowych i techników oraz wzmacniany jest ich rozwój zawodowy. W pilotażowej edycji programu przyznano 15 grantów w wysokości 5000 zł na realizację autorskich projektów edukacyjnych.</w:t>
      </w:r>
    </w:p>
    <w:p w:rsidR="00000000" w:rsidDel="00000000" w:rsidP="00000000" w:rsidRDefault="00000000" w:rsidRPr="00000000" w14:paraId="0000001D">
      <w:pPr>
        <w:spacing w:after="160" w:line="259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733415" cy="965835"/>
          <wp:effectExtent b="0" l="0" r="0" t="0"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96583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https://www.ibe.edu.pl/pl/projekty-miedzynarodowe/pisa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line="240" w:lineRule="auto"/>
      <w:rPr>
        <w:color w:val="000000"/>
      </w:rPr>
    </w:pPr>
    <w:r w:rsidDel="00000000" w:rsidR="00000000" w:rsidRPr="00000000">
      <w:rPr/>
      <w:drawing>
        <wp:inline distB="0" distT="0" distL="0" distR="0">
          <wp:extent cx="1447545" cy="1071751"/>
          <wp:effectExtent b="0" l="0" r="0" t="0"/>
          <wp:docPr descr="Akcelerator Pro - logo" id="5" name="image1.png"/>
          <a:graphic>
            <a:graphicData uri="http://schemas.openxmlformats.org/drawingml/2006/picture">
              <pic:pic>
                <pic:nvPicPr>
                  <pic:cNvPr descr="Akcelerator Pro - logo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47545" cy="107175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               </w:t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-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ny" w:default="1">
    <w:name w:val="Normal"/>
    <w:qFormat w:val="1"/>
  </w:style>
  <w:style w:type="paragraph" w:styleId="Nagwek1">
    <w:name w:val="heading 1"/>
    <w:basedOn w:val="Normalny"/>
    <w:next w:val="Normalny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Nagwek">
    <w:name w:val="header"/>
    <w:basedOn w:val="Normalny"/>
    <w:link w:val="NagwekZnak"/>
    <w:uiPriority w:val="99"/>
    <w:unhideWhenUsed w:val="1"/>
    <w:rsid w:val="0035637A"/>
    <w:pPr>
      <w:tabs>
        <w:tab w:val="center" w:pos="4536"/>
        <w:tab w:val="right" w:pos="9072"/>
      </w:tabs>
      <w:spacing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35637A"/>
  </w:style>
  <w:style w:type="paragraph" w:styleId="Stopka">
    <w:name w:val="footer"/>
    <w:basedOn w:val="Normalny"/>
    <w:link w:val="StopkaZnak"/>
    <w:uiPriority w:val="99"/>
    <w:unhideWhenUsed w:val="1"/>
    <w:rsid w:val="0035637A"/>
    <w:pPr>
      <w:tabs>
        <w:tab w:val="center" w:pos="4536"/>
        <w:tab w:val="right" w:pos="9072"/>
      </w:tabs>
      <w:spacing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35637A"/>
  </w:style>
  <w:style w:type="paragraph" w:styleId="Akapitzlist">
    <w:name w:val="List Paragraph"/>
    <w:basedOn w:val="Normalny"/>
    <w:uiPriority w:val="34"/>
    <w:qFormat w:val="1"/>
    <w:rsid w:val="00DE7C07"/>
    <w:pPr>
      <w:ind w:left="720"/>
      <w:contextualSpacing w:val="1"/>
    </w:p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DE7C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 w:val="1"/>
    <w:rsid w:val="00DE7C07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DE7C0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DE7C07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DE7C07"/>
    <w:rPr>
      <w:b w:val="1"/>
      <w:bCs w:val="1"/>
      <w:sz w:val="20"/>
      <w:szCs w:val="20"/>
    </w:rPr>
  </w:style>
  <w:style w:type="paragraph" w:styleId="NormalnyWeb">
    <w:name w:val="Normal (Web)"/>
    <w:basedOn w:val="Normalny"/>
    <w:uiPriority w:val="99"/>
    <w:semiHidden w:val="1"/>
    <w:unhideWhenUsed w:val="1"/>
    <w:rsid w:val="00F73C1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 w:val="1"/>
    <w:rsid w:val="00F73C16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EB68B7"/>
    <w:rPr>
      <w:color w:val="605e5c"/>
      <w:shd w:color="auto" w:fill="e1dfdd" w:val="clear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1D5B6E"/>
    <w:pPr>
      <w:spacing w:line="240" w:lineRule="auto"/>
    </w:pPr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1D5B6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1D5B6E"/>
    <w:rPr>
      <w:vertAlign w:val="superscript"/>
    </w:rPr>
  </w:style>
  <w:style w:type="paragraph" w:styleId="Poprawka">
    <w:name w:val="Revision"/>
    <w:hidden w:val="1"/>
    <w:uiPriority w:val="99"/>
    <w:semiHidden w:val="1"/>
    <w:rsid w:val="00D95625"/>
    <w:pPr>
      <w:spacing w:line="240" w:lineRule="auto"/>
    </w:pPr>
  </w:style>
  <w:style w:type="table" w:styleId="TableNormal1" w:customStyle="1">
    <w:name w:val="Table Normal1"/>
    <w:rsid w:val="00924F72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UyteHipercze">
    <w:name w:val="FollowedHyperlink"/>
    <w:basedOn w:val="Domylnaczcionkaakapitu"/>
    <w:uiPriority w:val="99"/>
    <w:semiHidden w:val="1"/>
    <w:unhideWhenUsed w:val="1"/>
    <w:rsid w:val="001F7589"/>
    <w:rPr>
      <w:color w:val="800080" w:themeColor="followedHyperlink"/>
      <w:u w:val="single"/>
    </w:rPr>
  </w:style>
  <w:style w:type="character" w:styleId="Uwydatnienie">
    <w:name w:val="Emphasis"/>
    <w:basedOn w:val="Domylnaczcionkaakapitu"/>
    <w:uiPriority w:val="20"/>
    <w:qFormat w:val="1"/>
    <w:rsid w:val="009F7808"/>
    <w:rPr>
      <w:i w:val="1"/>
      <w:iCs w:val="1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BF787D"/>
    <w:pPr>
      <w:spacing w:line="240" w:lineRule="auto"/>
    </w:pPr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BF787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BF787D"/>
    <w:rPr>
      <w:vertAlign w:val="superscript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h8iqvODeTFDvY5NfH/Au+L64w==">CgMxLjA4AHIhMVczNUQxLWN4aFh5Y2haZHYxaWdzellobUFJNDYzVVR0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2024-05-28T13:42:00Z</dcterms:created>
  <dc:creator>Karina Cywińska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0x01010087CE17184037B4479ABCC4E534BBAC79</vt:lpwstr>
  </property>
</Properties>
</file>