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Konkurs grantowy dla szkół!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sz w:val="21"/>
          <w:szCs w:val="21"/>
          <w:highlight w:val="white"/>
        </w:rPr>
      </w:pPr>
      <w:r w:rsidDel="00000000" w:rsidR="00000000" w:rsidRPr="00000000">
        <w:rPr>
          <w:b w:val="1"/>
          <w:sz w:val="21"/>
          <w:szCs w:val="21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highlight w:val="white"/>
          <w:rtl w:val="0"/>
        </w:rPr>
        <w:t xml:space="preserve">Szkoły z miejscowości do 30 tysięcy mieszkańców mają szansę na zdobycie grantu w wysokości 8 tys. złotych na zmianę przestrzeni szkolnych.</w:t>
      </w:r>
      <w:r w:rsidDel="00000000" w:rsidR="00000000" w:rsidRPr="00000000">
        <w:rPr>
          <w:b w:val="1"/>
          <w:rtl w:val="0"/>
        </w:rPr>
        <w:t xml:space="preserve"> Nabór zgłoszeń w projekcie Przestrzenie Dobrostanu, ogłoszony przez Fundację Szkoła z Klasą, potrwa jeszcze do 27 marca 2024 r.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Już po raz kolejny Fundacja Szkoła z Klasą wychodzi do polskich placówek edukacyjnych z propozycją konkursu na zmianę przestrzeni szkolnej, w który to proces zaangażowane są specjalnie powołane z uczniów, uczennic i osób nauczycielskich zespoły. W zeszłym roku, dzięki finansowemu wsparciu od Plan International, w programie Razem w Klasie 20 szkół, a w nich 1500 osób uczniowskich i 550 nauczycielskich zaangażowało się w stworzenie nowych miejsc odpoczynku, relaksu i integracji.  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color w:val="1d1c1d"/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W tym roku szansę na zdobycie dofinansowania dostały szkoły z miejscowości do 30 tys. mieszkańców, wśród których </w:t>
      </w:r>
      <w:r w:rsidDel="00000000" w:rsidR="00000000" w:rsidRPr="00000000">
        <w:rPr>
          <w:color w:val="1d1c1d"/>
          <w:highlight w:val="white"/>
          <w:rtl w:val="0"/>
        </w:rPr>
        <w:t xml:space="preserve">pierwszeństwo będą miały szkoły  z powiatów: woj. mazowieckie: pow. wołomiński, pruszkowski, grójecki; woj.pomorskie: pow. kartuski; woj. dolnośląskie: pow. oławski, woj. wielkopolskie: pow. szamotulski) oraz szkoły, w których co najmniej 5 % wszystkich uczniów i uczennic stanowią osoby z Ukrainy.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Projekt Przestrzenie Dobrostanu jest finansowany przez </w:t>
      </w:r>
      <w:hyperlink r:id="rId6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Google.org</w:t>
        </w:r>
      </w:hyperlink>
      <w:r w:rsidDel="00000000" w:rsidR="00000000" w:rsidRPr="00000000">
        <w:rPr>
          <w:highlight w:val="white"/>
          <w:rtl w:val="0"/>
        </w:rPr>
        <w:t xml:space="preserve">, za pośrednictwem </w:t>
      </w:r>
      <w:hyperlink r:id="rId7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Fundusz Polskich Organizacji Pozarządowych (POP Fund)</w:t>
        </w:r>
      </w:hyperlink>
      <w:r w:rsidDel="00000000" w:rsidR="00000000" w:rsidRPr="00000000">
        <w:rPr>
          <w:highlight w:val="white"/>
          <w:rtl w:val="0"/>
        </w:rPr>
        <w:t xml:space="preserve">. Jego celem jest nie tylko odnowa miejsc w szkołach, ale także międzykulturowa integracja dokonująca się poprzez wspólną realizację projektu.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- </w:t>
      </w:r>
      <w:r w:rsidDel="00000000" w:rsidR="00000000" w:rsidRPr="00000000">
        <w:rPr>
          <w:i w:val="1"/>
          <w:highlight w:val="white"/>
          <w:rtl w:val="0"/>
        </w:rPr>
        <w:t xml:space="preserve">Tworzenie wspólnej przestrzeni dobrostanowej jest niezwykle twórczym, angażującym wyzwaniem. Pozwala lepiej się poznać, realizując wspólną misję, a to skutecznie wspiera integrację klas wielokulturowych. Każda szkoła, która spełnia konkursowe warunki może wysłać swoją aplikację, w której opisze swój pomysł, zaangażowanie uczniów i uczennic i potrzeby na jakie odpowiada projekt</w:t>
      </w:r>
      <w:r w:rsidDel="00000000" w:rsidR="00000000" w:rsidRPr="00000000">
        <w:rPr>
          <w:highlight w:val="white"/>
          <w:rtl w:val="0"/>
        </w:rPr>
        <w:t xml:space="preserve"> - wyjaśnia koordynatorka programu.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Wyłonione w ramach dwuetapowego konkursu 35 szkół z całej Polski otrzyma finansowe wsparcie oraz wiedzę niezbędną do realizacji projektu Przestrzeni Dobrostanu. Nauczyciele i nauczycielki będą mieli możliwość uczestniczenia w webinarium z design thinking - pomagającym w sposób partycypacyjny zaplanować i zrealizować działanie oraz w spotkaniu online nt. pracy z uczniami w klasach wielokulturowych. Zespoły projektowe, złożone z uczniów i uczennic oraz kadry nauczycielskiej, wezmą udział w warsztatach wspomagających proces realizacji projektu.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Doświadczenia Fundacji Szkołą z Klasą pokazują, że szkoły chętnie biorą udział w tego typu działaniach, gdyż czują ich dobroczynny wpływ na społeczność uczniowską, zarówno część zaangażowaną w działanie jak późniejszych użytkowników.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2</w:t>
      </w:r>
      <w:r w:rsidDel="00000000" w:rsidR="00000000" w:rsidRPr="00000000">
        <w:rPr>
          <w:highlight w:val="white"/>
          <w:rtl w:val="0"/>
        </w:rPr>
        <w:t xml:space="preserve">0 marca odbędzie się webinar wprowadzający, na którym będzie możliwość dowiedzenia się więcej o grancie i przebiegu rekrutacji. Link do rejestracji na webinar: </w:t>
      </w:r>
      <w:hyperlink r:id="rId8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Formularz zgłoszeniowy na webinar konkursu grantowego Przestrzenie Dobrostanu (20 marca, godz. 17)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Informacje szczegółowe nt. konkursu znaleźć można na stronie </w:t>
      </w:r>
      <w:hyperlink r:id="rId9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Przestrzenie Dobrostanu – granty 2023/2024</w:t>
        </w:r>
      </w:hyperlink>
      <w:r w:rsidDel="00000000" w:rsidR="00000000" w:rsidRPr="00000000">
        <w:rPr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jc w:val="center"/>
        <w:rPr>
          <w:color w:val="ff3399"/>
        </w:rPr>
      </w:pPr>
      <w:r w:rsidDel="00000000" w:rsidR="00000000" w:rsidRPr="00000000">
        <w:rPr>
          <w:color w:val="ff3399"/>
          <w:rtl w:val="0"/>
        </w:rPr>
        <w:t xml:space="preserve">***</w:t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color w:val="ff339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b w:val="1"/>
          <w:color w:val="ff3399"/>
        </w:rPr>
      </w:pPr>
      <w:r w:rsidDel="00000000" w:rsidR="00000000" w:rsidRPr="00000000">
        <w:rPr>
          <w:b w:val="1"/>
          <w:color w:val="ff3399"/>
          <w:rtl w:val="0"/>
        </w:rPr>
        <w:t xml:space="preserve">Kontakt dla mediów:</w:t>
      </w:r>
    </w:p>
    <w:p w:rsidR="00000000" w:rsidDel="00000000" w:rsidP="00000000" w:rsidRDefault="00000000" w:rsidRPr="00000000" w14:paraId="00000010">
      <w:pPr>
        <w:spacing w:line="276" w:lineRule="auto"/>
        <w:jc w:val="both"/>
        <w:rPr/>
      </w:pPr>
      <w:r w:rsidDel="00000000" w:rsidR="00000000" w:rsidRPr="00000000">
        <w:rPr>
          <w:b w:val="1"/>
          <w:rtl w:val="0"/>
        </w:rPr>
        <w:t xml:space="preserve">Karina Cywińska, </w:t>
      </w:r>
      <w:r w:rsidDel="00000000" w:rsidR="00000000" w:rsidRPr="00000000">
        <w:rPr>
          <w:rtl w:val="0"/>
        </w:rPr>
        <w:t xml:space="preserve">szefowa Działu Komunikacji, Fundacja Szkoła z Klasą</w:t>
      </w:r>
    </w:p>
    <w:p w:rsidR="00000000" w:rsidDel="00000000" w:rsidP="00000000" w:rsidRDefault="00000000" w:rsidRPr="00000000" w14:paraId="00000011">
      <w:pPr>
        <w:spacing w:line="276" w:lineRule="auto"/>
        <w:jc w:val="both"/>
        <w:rPr/>
      </w:pPr>
      <w:r w:rsidDel="00000000" w:rsidR="00000000" w:rsidRPr="00000000">
        <w:rPr>
          <w:color w:val="ff3399"/>
          <w:rtl w:val="0"/>
        </w:rPr>
        <w:t xml:space="preserve">T: </w:t>
      </w:r>
      <w:r w:rsidDel="00000000" w:rsidR="00000000" w:rsidRPr="00000000">
        <w:rPr>
          <w:rtl w:val="0"/>
        </w:rPr>
        <w:t xml:space="preserve">+48 518 287 639 </w:t>
      </w:r>
      <w:r w:rsidDel="00000000" w:rsidR="00000000" w:rsidRPr="00000000">
        <w:rPr>
          <w:color w:val="ff3399"/>
          <w:rtl w:val="0"/>
        </w:rPr>
        <w:t xml:space="preserve">E</w:t>
      </w:r>
      <w:r w:rsidDel="00000000" w:rsidR="00000000" w:rsidRPr="00000000">
        <w:rPr>
          <w:rtl w:val="0"/>
        </w:rPr>
        <w:t xml:space="preserve">: </w:t>
      </w:r>
      <w:hyperlink r:id="rId10">
        <w:r w:rsidDel="00000000" w:rsidR="00000000" w:rsidRPr="00000000">
          <w:rPr>
            <w:color w:val="0000ff"/>
            <w:u w:val="single"/>
            <w:rtl w:val="0"/>
          </w:rPr>
          <w:t xml:space="preserve">karina.cywinska@szkolazklasa.org.pl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Aleksandra Gąsowska, </w:t>
      </w:r>
      <w:r w:rsidDel="00000000" w:rsidR="00000000" w:rsidRPr="00000000">
        <w:rPr>
          <w:rtl w:val="0"/>
        </w:rPr>
        <w:t xml:space="preserve">PR Project Manager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24/7Communication Sp. z o.o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both"/>
        <w:rPr/>
      </w:pPr>
      <w:r w:rsidDel="00000000" w:rsidR="00000000" w:rsidRPr="00000000">
        <w:rPr>
          <w:color w:val="ff3399"/>
          <w:rtl w:val="0"/>
        </w:rPr>
        <w:t xml:space="preserve">T: </w:t>
      </w:r>
      <w:r w:rsidDel="00000000" w:rsidR="00000000" w:rsidRPr="00000000">
        <w:rPr>
          <w:rtl w:val="0"/>
        </w:rPr>
        <w:t xml:space="preserve">+48 733 202 653 </w:t>
      </w:r>
      <w:r w:rsidDel="00000000" w:rsidR="00000000" w:rsidRPr="00000000">
        <w:rPr>
          <w:color w:val="ff3399"/>
          <w:rtl w:val="0"/>
        </w:rPr>
        <w:t xml:space="preserve">E</w:t>
      </w:r>
      <w:r w:rsidDel="00000000" w:rsidR="00000000" w:rsidRPr="00000000">
        <w:rPr>
          <w:rtl w:val="0"/>
        </w:rPr>
        <w:t xml:space="preserve">: </w:t>
      </w:r>
      <w:hyperlink r:id="rId11">
        <w:r w:rsidDel="00000000" w:rsidR="00000000" w:rsidRPr="00000000">
          <w:rPr>
            <w:color w:val="0000ff"/>
            <w:u w:val="single"/>
            <w:rtl w:val="0"/>
          </w:rPr>
          <w:t xml:space="preserve">aleksandra.gasowska@247.com.pl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b w:val="1"/>
          <w:color w:val="ff339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color w:val="ff3399"/>
        </w:rPr>
      </w:pPr>
      <w:r w:rsidDel="00000000" w:rsidR="00000000" w:rsidRPr="00000000">
        <w:rPr>
          <w:color w:val="ff3399"/>
        </w:rPr>
        <w:drawing>
          <wp:inline distB="0" distT="0" distL="0" distR="0">
            <wp:extent cx="5731200" cy="1498600"/>
            <wp:effectExtent b="0" l="0" r="0" t="0"/>
            <wp:docPr descr="Obraz zawierający szkic, biały, clipart, ilustracja&#10;&#10;Opis wygenerowany automatycznie" id="1" name="image1.png"/>
            <a:graphic>
              <a:graphicData uri="http://schemas.openxmlformats.org/drawingml/2006/picture">
                <pic:pic>
                  <pic:nvPicPr>
                    <pic:cNvPr descr="Obraz zawierający szkic, biały, clipart, ilustracja&#10;&#10;Opis wygenerowany automatycznie"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498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color w:val="ff339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center"/>
        <w:rPr>
          <w:color w:val="ff3399"/>
        </w:rPr>
      </w:pPr>
      <w:r w:rsidDel="00000000" w:rsidR="00000000" w:rsidRPr="00000000">
        <w:rPr>
          <w:color w:val="ff3399"/>
          <w:rtl w:val="0"/>
        </w:rPr>
        <w:t xml:space="preserve">***</w:t>
      </w:r>
    </w:p>
    <w:p w:rsidR="00000000" w:rsidDel="00000000" w:rsidP="00000000" w:rsidRDefault="00000000" w:rsidRPr="00000000" w14:paraId="00000018">
      <w:pPr>
        <w:spacing w:after="160" w:line="240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color w:val="222222"/>
          <w:sz w:val="24"/>
          <w:szCs w:val="24"/>
          <w:rtl w:val="0"/>
        </w:rPr>
        <w:t xml:space="preserve">O Fundacji: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60" w:line="259" w:lineRule="auto"/>
        <w:jc w:val="both"/>
        <w:rPr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Fundacja Szkoła z Klasą to niezależna, edukacyjna organizacja pozarządowa. Powstała w 2015 roku w oparciu o doświadczenia jednej z największych i najbardziej rozpoznawalnych akcji społecznych (Szkoła z Klasą).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Aktywnie wspiera nauczycielki i nauczycieli w wprowadzaniu do szkół innowacji edukacyjnych i nowych metod pracy. Łączy środowiska szkolne, biznesowe i organizacje pozarządowych, a wszystko po to, aby skuteczniej  realizować swoją misję zapewniania młodym pokoleniem odpowiedniej edukacji. W jej dotychczasowych programach wzięło już udział ponad 9500 szkół, 120 tysięcy nauczycieli i ponad milion uczennic i uczniów. Swoje działania skupia wokół 5 kluczowych obszarów m.in.: zdrowia psychicznego i fizycznego; rozwoju kompetencji cyfrowych i medialnych; wrażliwości społecznej i zaangażowania obywatelskiego; krytycznego myślenia; tworzenie angażującego środowiska uczenia się.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aleksandra.gasowska@247.com.pl" TargetMode="External"/><Relationship Id="rId10" Type="http://schemas.openxmlformats.org/officeDocument/2006/relationships/hyperlink" Target="mailto:karina.cywinska@szkolazklasa.org.pl" TargetMode="External"/><Relationship Id="rId12" Type="http://schemas.openxmlformats.org/officeDocument/2006/relationships/image" Target="media/image1.png"/><Relationship Id="rId9" Type="http://schemas.openxmlformats.org/officeDocument/2006/relationships/hyperlink" Target="https://www.szkolazklasa.org.pl/obszary/razem-w-klasie/przestrzenie-dobrostanu/" TargetMode="External"/><Relationship Id="rId5" Type="http://schemas.openxmlformats.org/officeDocument/2006/relationships/styles" Target="styles.xml"/><Relationship Id="rId6" Type="http://schemas.openxmlformats.org/officeDocument/2006/relationships/hyperlink" Target="http://google.org/" TargetMode="External"/><Relationship Id="rId7" Type="http://schemas.openxmlformats.org/officeDocument/2006/relationships/hyperlink" Target="https://www.linkedin.com/company/pop-fund/" TargetMode="External"/><Relationship Id="rId8" Type="http://schemas.openxmlformats.org/officeDocument/2006/relationships/hyperlink" Target="https://crm.szkolazklasa.org.pl/formularz/przestrzenie-dobrostanu-webinar-20-0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